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B411F" w14:textId="3AC9A631" w:rsidR="00DD7B73" w:rsidRPr="009F3695" w:rsidRDefault="00DD7B73" w:rsidP="00DD7B73">
      <w:pPr>
        <w:rPr>
          <w:sz w:val="32"/>
          <w:szCs w:val="32"/>
        </w:rPr>
      </w:pPr>
      <w:r>
        <w:rPr>
          <w:sz w:val="32"/>
          <w:szCs w:val="32"/>
        </w:rPr>
        <w:t>New</w:t>
      </w:r>
      <w:r w:rsidRPr="009F3695">
        <w:rPr>
          <w:sz w:val="32"/>
          <w:szCs w:val="32"/>
        </w:rPr>
        <w:t xml:space="preserve"> Composter </w:t>
      </w:r>
      <w:r>
        <w:rPr>
          <w:sz w:val="32"/>
          <w:szCs w:val="32"/>
        </w:rPr>
        <w:t>on the</w:t>
      </w:r>
      <w:r w:rsidRPr="009F3695">
        <w:rPr>
          <w:sz w:val="32"/>
          <w:szCs w:val="32"/>
        </w:rPr>
        <w:t xml:space="preserve"> Cook Campus!</w:t>
      </w:r>
    </w:p>
    <w:p w14:paraId="377E4457" w14:textId="163158DC" w:rsidR="00DD7B73" w:rsidRDefault="00DD7B73" w:rsidP="00DD7B73">
      <w:r>
        <w:t>We</w:t>
      </w:r>
      <w:r w:rsidR="005E5FF9">
        <w:t>’re</w:t>
      </w:r>
      <w:r>
        <w:t xml:space="preserve"> happy to announce that the Rutgers Research Farm </w:t>
      </w:r>
      <w:r w:rsidR="003A262D">
        <w:t xml:space="preserve">on Cook Campus </w:t>
      </w:r>
      <w:r w:rsidR="005E5FF9">
        <w:t xml:space="preserve">has </w:t>
      </w:r>
      <w:r>
        <w:t>received a new state-of-the-art composting system</w:t>
      </w:r>
      <w:r w:rsidR="005E5FF9">
        <w:t xml:space="preserve">. </w:t>
      </w:r>
      <w:r w:rsidRPr="009F3695">
        <w:rPr>
          <w:lang w:val="en"/>
        </w:rPr>
        <w:t>Earth Flow™</w:t>
      </w:r>
      <w:r>
        <w:rPr>
          <w:lang w:val="en"/>
        </w:rPr>
        <w:t>, an i</w:t>
      </w:r>
      <w:r w:rsidRPr="009F3695">
        <w:rPr>
          <w:lang w:val="en"/>
        </w:rPr>
        <w:t>n-</w:t>
      </w:r>
      <w:r>
        <w:rPr>
          <w:lang w:val="en"/>
        </w:rPr>
        <w:t>v</w:t>
      </w:r>
      <w:r w:rsidRPr="009F3695">
        <w:rPr>
          <w:lang w:val="en"/>
        </w:rPr>
        <w:t>essel system</w:t>
      </w:r>
      <w:r>
        <w:rPr>
          <w:lang w:val="en"/>
        </w:rPr>
        <w:t xml:space="preserve"> manufactured by Green Mountain Technologies</w:t>
      </w:r>
      <w:r w:rsidR="005E5FF9">
        <w:rPr>
          <w:lang w:val="en"/>
        </w:rPr>
        <w:t>,</w:t>
      </w:r>
      <w:r>
        <w:rPr>
          <w:lang w:val="en"/>
        </w:rPr>
        <w:t xml:space="preserve"> </w:t>
      </w:r>
      <w:r w:rsidR="005E5FF9">
        <w:rPr>
          <w:lang w:val="en"/>
        </w:rPr>
        <w:t xml:space="preserve">has the capacity to </w:t>
      </w:r>
      <w:r w:rsidRPr="009F3695">
        <w:rPr>
          <w:lang w:val="en"/>
        </w:rPr>
        <w:t xml:space="preserve">automatically process up to 30,000 pounds </w:t>
      </w:r>
      <w:r>
        <w:rPr>
          <w:lang w:val="en"/>
        </w:rPr>
        <w:t xml:space="preserve">of compostable materials each </w:t>
      </w:r>
      <w:r w:rsidRPr="009F3695">
        <w:rPr>
          <w:lang w:val="en"/>
        </w:rPr>
        <w:t>month</w:t>
      </w:r>
      <w:r>
        <w:rPr>
          <w:lang w:val="en"/>
        </w:rPr>
        <w:t>.</w:t>
      </w:r>
      <w:r w:rsidR="005A233C">
        <w:rPr>
          <w:lang w:val="en"/>
        </w:rPr>
        <w:t xml:space="preserve"> View</w:t>
      </w:r>
      <w:r w:rsidR="004A23EA">
        <w:rPr>
          <w:lang w:val="en"/>
        </w:rPr>
        <w:t xml:space="preserve"> </w:t>
      </w:r>
      <w:hyperlink r:id="rId7" w:history="1">
        <w:r w:rsidR="003A262D" w:rsidRPr="005A233C">
          <w:rPr>
            <w:rStyle w:val="Hyperlink"/>
            <w:rFonts w:cstheme="minorHAnsi"/>
          </w:rPr>
          <w:t>F</w:t>
        </w:r>
        <w:r w:rsidR="00C330A9" w:rsidRPr="005A233C">
          <w:rPr>
            <w:rStyle w:val="Hyperlink"/>
            <w:rFonts w:cstheme="minorHAnsi"/>
          </w:rPr>
          <w:t xml:space="preserve">ood Waste Composting </w:t>
        </w:r>
        <w:r w:rsidR="001C040B" w:rsidRPr="005A233C">
          <w:rPr>
            <w:rStyle w:val="Hyperlink"/>
            <w:rFonts w:cstheme="minorHAnsi"/>
          </w:rPr>
          <w:t>a</w:t>
        </w:r>
        <w:r w:rsidR="003A262D" w:rsidRPr="005A233C">
          <w:rPr>
            <w:rStyle w:val="Hyperlink"/>
            <w:rFonts w:cstheme="minorHAnsi"/>
          </w:rPr>
          <w:t>t Rutgers University</w:t>
        </w:r>
      </w:hyperlink>
      <w:r w:rsidR="003A262D" w:rsidRPr="001C040B">
        <w:rPr>
          <w:rFonts w:cstheme="minorHAnsi"/>
          <w:bCs/>
          <w:spacing w:val="-12"/>
          <w:sz w:val="24"/>
          <w:szCs w:val="24"/>
          <w:shd w:val="clear" w:color="auto" w:fill="FFFFFF"/>
        </w:rPr>
        <w:t>.</w:t>
      </w:r>
      <w:r w:rsidR="000A4DE9">
        <w:rPr>
          <w:rStyle w:val="Hyperlink"/>
          <w:rFonts w:cstheme="minorHAnsi"/>
          <w:bCs/>
          <w:spacing w:val="-12"/>
          <w:sz w:val="24"/>
          <w:szCs w:val="24"/>
          <w:shd w:val="clear" w:color="auto" w:fill="FFFFFF"/>
        </w:rPr>
        <w:t xml:space="preserve">  </w:t>
      </w:r>
    </w:p>
    <w:p w14:paraId="02107DAC" w14:textId="5DABC0D3" w:rsidR="00DD7B73" w:rsidRDefault="00DD7B73" w:rsidP="00DD7B73">
      <w:r>
        <w:t xml:space="preserve">This </w:t>
      </w:r>
      <w:r w:rsidR="009615C5">
        <w:t xml:space="preserve">aerated in-vessel </w:t>
      </w:r>
      <w:r>
        <w:t xml:space="preserve">composter is part of a research and demonstration project. Instead of </w:t>
      </w:r>
      <w:r w:rsidR="005E5FF9">
        <w:t xml:space="preserve">being </w:t>
      </w:r>
      <w:r>
        <w:t xml:space="preserve">disposed </w:t>
      </w:r>
      <w:r w:rsidR="005E5FF9">
        <w:t>of in</w:t>
      </w:r>
      <w:r>
        <w:t xml:space="preserve"> landfills, the food waste generated at the Neilson Dining Hall will now be transported by a small electric vehicle to the Research Farm on College Farm Road where the composter is located. The food waste will then be combined with the animal manure generated at the farm to be composted together.  </w:t>
      </w:r>
    </w:p>
    <w:p w14:paraId="4DB1EE93" w14:textId="2C88CD42" w:rsidR="00DD7B73" w:rsidRDefault="00DD7B73" w:rsidP="00DD7B73">
      <w:pPr>
        <w:rPr>
          <w:lang w:val="en"/>
        </w:rPr>
      </w:pPr>
      <w:r>
        <w:rPr>
          <w:lang w:val="en"/>
        </w:rPr>
        <w:t>Overall, t</w:t>
      </w:r>
      <w:r w:rsidRPr="009F3695">
        <w:rPr>
          <w:lang w:val="en"/>
        </w:rPr>
        <w:t>his</w:t>
      </w:r>
      <w:r>
        <w:rPr>
          <w:lang w:val="en"/>
        </w:rPr>
        <w:t xml:space="preserve"> system</w:t>
      </w:r>
      <w:r w:rsidRPr="009F3695">
        <w:rPr>
          <w:lang w:val="en"/>
        </w:rPr>
        <w:t xml:space="preserve"> will reduce the environmental impact and financial cost of hauling waste to landfills</w:t>
      </w:r>
      <w:r w:rsidR="003A262D">
        <w:rPr>
          <w:lang w:val="en"/>
        </w:rPr>
        <w:t xml:space="preserve">. In addition, it will </w:t>
      </w:r>
      <w:r w:rsidRPr="009F3695">
        <w:rPr>
          <w:lang w:val="en"/>
        </w:rPr>
        <w:t>creat</w:t>
      </w:r>
      <w:r w:rsidR="003A262D">
        <w:rPr>
          <w:lang w:val="en"/>
        </w:rPr>
        <w:t>e</w:t>
      </w:r>
      <w:r w:rsidRPr="009F3695">
        <w:rPr>
          <w:lang w:val="en"/>
        </w:rPr>
        <w:t xml:space="preserve"> compost</w:t>
      </w:r>
      <w:r>
        <w:rPr>
          <w:lang w:val="en"/>
        </w:rPr>
        <w:t xml:space="preserve"> that will be used to enrich the</w:t>
      </w:r>
      <w:r w:rsidRPr="009F3695">
        <w:rPr>
          <w:lang w:val="en"/>
        </w:rPr>
        <w:t xml:space="preserve"> campus</w:t>
      </w:r>
      <w:r>
        <w:rPr>
          <w:lang w:val="en"/>
        </w:rPr>
        <w:t>’</w:t>
      </w:r>
      <w:r w:rsidRPr="009F3695">
        <w:rPr>
          <w:lang w:val="en"/>
        </w:rPr>
        <w:t xml:space="preserve"> landscapes, gardens</w:t>
      </w:r>
      <w:r>
        <w:rPr>
          <w:lang w:val="en"/>
        </w:rPr>
        <w:t>,</w:t>
      </w:r>
      <w:r w:rsidRPr="009F3695">
        <w:rPr>
          <w:lang w:val="en"/>
        </w:rPr>
        <w:t xml:space="preserve"> and greenhouses. </w:t>
      </w:r>
    </w:p>
    <w:p w14:paraId="3E1A54FF" w14:textId="4F125866" w:rsidR="00DD7B73" w:rsidRDefault="00DD7B73" w:rsidP="00DD7B73">
      <w:pPr>
        <w:rPr>
          <w:lang w:val="en"/>
        </w:rPr>
      </w:pPr>
      <w:r>
        <w:rPr>
          <w:lang w:val="en"/>
        </w:rPr>
        <w:t xml:space="preserve">This research and demonstration project </w:t>
      </w:r>
      <w:r w:rsidRPr="009F3695">
        <w:rPr>
          <w:lang w:val="en"/>
        </w:rPr>
        <w:t xml:space="preserve">will help </w:t>
      </w:r>
      <w:r w:rsidR="003A262D">
        <w:rPr>
          <w:lang w:val="en"/>
        </w:rPr>
        <w:t xml:space="preserve">in </w:t>
      </w:r>
      <w:r w:rsidRPr="009F3695">
        <w:rPr>
          <w:lang w:val="en"/>
        </w:rPr>
        <w:t>divert</w:t>
      </w:r>
      <w:r>
        <w:rPr>
          <w:lang w:val="en"/>
        </w:rPr>
        <w:t xml:space="preserve">ing dining hall </w:t>
      </w:r>
      <w:r w:rsidRPr="009F3695">
        <w:rPr>
          <w:lang w:val="en"/>
        </w:rPr>
        <w:t>waste from landfills,</w:t>
      </w:r>
      <w:r>
        <w:rPr>
          <w:lang w:val="en"/>
        </w:rPr>
        <w:t xml:space="preserve"> an </w:t>
      </w:r>
      <w:r w:rsidRPr="009F3695">
        <w:rPr>
          <w:lang w:val="en"/>
        </w:rPr>
        <w:t>important</w:t>
      </w:r>
      <w:r>
        <w:rPr>
          <w:lang w:val="en"/>
        </w:rPr>
        <w:t xml:space="preserve"> factor</w:t>
      </w:r>
      <w:r w:rsidRPr="009F3695">
        <w:rPr>
          <w:lang w:val="en"/>
        </w:rPr>
        <w:t xml:space="preserve"> for Rutgers’ sustainability and climate change mitigation</w:t>
      </w:r>
      <w:r w:rsidR="00176739">
        <w:rPr>
          <w:lang w:val="en"/>
        </w:rPr>
        <w:t>. T</w:t>
      </w:r>
      <w:r w:rsidRPr="009F3695">
        <w:rPr>
          <w:lang w:val="en"/>
        </w:rPr>
        <w:t>h</w:t>
      </w:r>
      <w:r w:rsidR="003A262D">
        <w:rPr>
          <w:lang w:val="en"/>
        </w:rPr>
        <w:t>e</w:t>
      </w:r>
      <w:r w:rsidRPr="009F3695">
        <w:rPr>
          <w:lang w:val="en"/>
        </w:rPr>
        <w:t xml:space="preserve"> project</w:t>
      </w:r>
      <w:r w:rsidR="00AD77EF">
        <w:rPr>
          <w:lang w:val="en"/>
        </w:rPr>
        <w:t xml:space="preserve"> will assess environmental, economic</w:t>
      </w:r>
      <w:r w:rsidR="003A262D">
        <w:rPr>
          <w:lang w:val="en"/>
        </w:rPr>
        <w:t>,</w:t>
      </w:r>
      <w:r w:rsidR="00AD77EF">
        <w:rPr>
          <w:lang w:val="en"/>
        </w:rPr>
        <w:t xml:space="preserve"> and social impacts</w:t>
      </w:r>
      <w:r w:rsidR="00176739">
        <w:rPr>
          <w:lang w:val="en"/>
        </w:rPr>
        <w:t xml:space="preserve"> of food waste diversion </w:t>
      </w:r>
      <w:r w:rsidR="004C0825">
        <w:rPr>
          <w:lang w:val="en"/>
        </w:rPr>
        <w:t xml:space="preserve">and </w:t>
      </w:r>
      <w:r w:rsidR="004C0825" w:rsidRPr="009F3695">
        <w:rPr>
          <w:lang w:val="en"/>
        </w:rPr>
        <w:t>will</w:t>
      </w:r>
      <w:r w:rsidRPr="009F3695">
        <w:rPr>
          <w:lang w:val="en"/>
        </w:rPr>
        <w:t xml:space="preserve"> serve as the first step in </w:t>
      </w:r>
      <w:r>
        <w:rPr>
          <w:lang w:val="en"/>
        </w:rPr>
        <w:t xml:space="preserve">the </w:t>
      </w:r>
      <w:r w:rsidRPr="009F3695">
        <w:rPr>
          <w:lang w:val="en"/>
        </w:rPr>
        <w:t xml:space="preserve">creation of </w:t>
      </w:r>
      <w:r>
        <w:rPr>
          <w:lang w:val="en"/>
        </w:rPr>
        <w:t>an “</w:t>
      </w:r>
      <w:r w:rsidRPr="00F20C69">
        <w:rPr>
          <w:lang w:val="en"/>
        </w:rPr>
        <w:t>Organics Recycling and Reutilization Living-Laboratory.</w:t>
      </w:r>
      <w:r w:rsidR="004C0825" w:rsidRPr="00F20C69">
        <w:rPr>
          <w:lang w:val="en"/>
        </w:rPr>
        <w:t>”</w:t>
      </w:r>
    </w:p>
    <w:p w14:paraId="0988C83B" w14:textId="5EBDF48D" w:rsidR="00AF497E" w:rsidRDefault="00DD7B73">
      <w:pPr>
        <w:rPr>
          <w:lang w:val="en"/>
        </w:rPr>
      </w:pPr>
      <w:r>
        <w:t xml:space="preserve">The project is funded by a New Jersey Department of Environmental Protection grant and includes </w:t>
      </w:r>
      <w:r w:rsidR="003A262D">
        <w:rPr>
          <w:lang w:val="en"/>
        </w:rPr>
        <w:t xml:space="preserve">multiple </w:t>
      </w:r>
      <w:r>
        <w:rPr>
          <w:lang w:val="en"/>
        </w:rPr>
        <w:t xml:space="preserve">collaborators </w:t>
      </w:r>
      <w:r w:rsidR="003A262D">
        <w:rPr>
          <w:lang w:val="en"/>
        </w:rPr>
        <w:t>at</w:t>
      </w:r>
      <w:r>
        <w:rPr>
          <w:lang w:val="en"/>
        </w:rPr>
        <w:t xml:space="preserve"> the School of Environmental and Biological Sciences. </w:t>
      </w:r>
      <w:r w:rsidR="003A262D">
        <w:rPr>
          <w:lang w:val="en"/>
        </w:rPr>
        <w:t xml:space="preserve">Leading the </w:t>
      </w:r>
      <w:r>
        <w:rPr>
          <w:lang w:val="en"/>
        </w:rPr>
        <w:t xml:space="preserve">project is Serpil Guran, director of the EcoComplex, as the </w:t>
      </w:r>
      <w:r w:rsidR="003A262D">
        <w:rPr>
          <w:lang w:val="en"/>
        </w:rPr>
        <w:t>p</w:t>
      </w:r>
      <w:r>
        <w:rPr>
          <w:lang w:val="en"/>
        </w:rPr>
        <w:t xml:space="preserve">rincipal </w:t>
      </w:r>
      <w:r w:rsidR="003A262D">
        <w:rPr>
          <w:lang w:val="en"/>
        </w:rPr>
        <w:t>i</w:t>
      </w:r>
      <w:r>
        <w:rPr>
          <w:lang w:val="en"/>
        </w:rPr>
        <w:t xml:space="preserve">nvestigator. </w:t>
      </w:r>
      <w:r w:rsidR="00AF497E">
        <w:rPr>
          <w:lang w:val="en"/>
        </w:rPr>
        <w:t xml:space="preserve">Faculty members </w:t>
      </w:r>
      <w:r>
        <w:rPr>
          <w:lang w:val="en"/>
        </w:rPr>
        <w:t xml:space="preserve">Gal Hochman (DAFRE), Ethan Schoolman (Human Ecology), Daniel Gimenez (Environmental Science), and Soil Testing Lab Director Stephany Murphy are contributing as </w:t>
      </w:r>
      <w:r w:rsidR="00AF497E">
        <w:rPr>
          <w:lang w:val="en"/>
        </w:rPr>
        <w:t>c</w:t>
      </w:r>
      <w:r>
        <w:rPr>
          <w:lang w:val="en"/>
        </w:rPr>
        <w:t>o-</w:t>
      </w:r>
      <w:r w:rsidR="00AF497E">
        <w:rPr>
          <w:lang w:val="en"/>
        </w:rPr>
        <w:t>p</w:t>
      </w:r>
      <w:r>
        <w:rPr>
          <w:lang w:val="en"/>
        </w:rPr>
        <w:t xml:space="preserve">rincipal </w:t>
      </w:r>
      <w:r w:rsidR="00AF497E">
        <w:rPr>
          <w:lang w:val="en"/>
        </w:rPr>
        <w:t>i</w:t>
      </w:r>
      <w:r>
        <w:rPr>
          <w:lang w:val="en"/>
        </w:rPr>
        <w:t xml:space="preserve">nvestigators.  </w:t>
      </w:r>
    </w:p>
    <w:p w14:paraId="386071AF" w14:textId="3D54326E" w:rsidR="00AF497E" w:rsidRDefault="00DD7B73">
      <w:pPr>
        <w:rPr>
          <w:lang w:val="en"/>
        </w:rPr>
      </w:pPr>
      <w:r>
        <w:rPr>
          <w:lang w:val="en"/>
        </w:rPr>
        <w:t xml:space="preserve">The following individuals have provided invaluable contributions as well: Clint Burgher, manager of Rutgers Research Farms; </w:t>
      </w:r>
      <w:r w:rsidRPr="00543144">
        <w:rPr>
          <w:lang w:val="en"/>
        </w:rPr>
        <w:t xml:space="preserve">Peggy Brennan-Tonetta, </w:t>
      </w:r>
      <w:r w:rsidRPr="002847C2">
        <w:rPr>
          <w:lang w:val="en"/>
        </w:rPr>
        <w:t xml:space="preserve">director of Resource and Economic Development at NJAES and senior </w:t>
      </w:r>
      <w:r w:rsidRPr="00543144">
        <w:rPr>
          <w:lang w:val="en"/>
        </w:rPr>
        <w:t>associate director of</w:t>
      </w:r>
      <w:r w:rsidRPr="002847C2">
        <w:rPr>
          <w:lang w:val="en"/>
        </w:rPr>
        <w:t xml:space="preserve"> NJAES;</w:t>
      </w:r>
      <w:r w:rsidRPr="00543144">
        <w:rPr>
          <w:lang w:val="en"/>
        </w:rPr>
        <w:t xml:space="preserve"> Joseph Charette, director of </w:t>
      </w:r>
      <w:r w:rsidR="00AF497E">
        <w:rPr>
          <w:lang w:val="en"/>
        </w:rPr>
        <w:t xml:space="preserve">Rutgers </w:t>
      </w:r>
      <w:r w:rsidRPr="00543144">
        <w:rPr>
          <w:lang w:val="en"/>
        </w:rPr>
        <w:t>Food Services; Angela Oberg, associate director</w:t>
      </w:r>
      <w:r>
        <w:rPr>
          <w:lang w:val="en"/>
        </w:rPr>
        <w:t xml:space="preserve"> of the Office of Climate Action; and Xenia Morin</w:t>
      </w:r>
      <w:r w:rsidR="00AF497E">
        <w:rPr>
          <w:lang w:val="en"/>
        </w:rPr>
        <w:t xml:space="preserve">, associate teaching professor (Plant Biology) and </w:t>
      </w:r>
      <w:r w:rsidR="00AF497E">
        <w:rPr>
          <w:rFonts w:ascii="Calibri" w:hAnsi="Calibri" w:cs="Calibri"/>
          <w:color w:val="000000"/>
          <w:shd w:val="clear" w:color="auto" w:fill="FFFFFF"/>
        </w:rPr>
        <w:t>undergraduate program director, Agriculture and Food Systems</w:t>
      </w:r>
      <w:r>
        <w:rPr>
          <w:lang w:val="en"/>
        </w:rPr>
        <w:t>. Rutgers Students for Environmental Awareness (SEA) and other</w:t>
      </w:r>
      <w:r w:rsidR="00AF497E">
        <w:rPr>
          <w:lang w:val="en"/>
        </w:rPr>
        <w:t>s</w:t>
      </w:r>
      <w:r>
        <w:rPr>
          <w:lang w:val="en"/>
        </w:rPr>
        <w:t xml:space="preserve"> are also contributing to this project. </w:t>
      </w:r>
    </w:p>
    <w:p w14:paraId="03D1B9C5" w14:textId="4685DE59" w:rsidR="00650E92" w:rsidRDefault="00AD77EF">
      <w:r>
        <w:rPr>
          <w:lang w:val="en"/>
        </w:rPr>
        <w:t xml:space="preserve">For </w:t>
      </w:r>
      <w:r w:rsidR="00AF497E">
        <w:rPr>
          <w:lang w:val="en"/>
        </w:rPr>
        <w:t>more</w:t>
      </w:r>
      <w:r>
        <w:rPr>
          <w:lang w:val="en"/>
        </w:rPr>
        <w:t xml:space="preserve"> </w:t>
      </w:r>
      <w:r w:rsidR="004C0825">
        <w:rPr>
          <w:lang w:val="en"/>
        </w:rPr>
        <w:t>information,</w:t>
      </w:r>
      <w:r>
        <w:rPr>
          <w:lang w:val="en"/>
        </w:rPr>
        <w:t xml:space="preserve"> contact Serpil Guran at </w:t>
      </w:r>
      <w:hyperlink r:id="rId8" w:history="1">
        <w:r w:rsidR="004C0825" w:rsidRPr="00767FF2">
          <w:rPr>
            <w:rStyle w:val="Hyperlink"/>
            <w:lang w:val="en"/>
          </w:rPr>
          <w:t>serpil.guran@rutgers.edu</w:t>
        </w:r>
      </w:hyperlink>
      <w:r>
        <w:rPr>
          <w:lang w:val="en"/>
        </w:rPr>
        <w:t>.</w:t>
      </w:r>
      <w:r w:rsidR="004C0825">
        <w:t xml:space="preserve">    </w:t>
      </w:r>
    </w:p>
    <w:p w14:paraId="0AB18FB1" w14:textId="77777777" w:rsidR="00895CCC" w:rsidRPr="00895CCC" w:rsidRDefault="00895CCC" w:rsidP="00895CCC">
      <w:r w:rsidRPr="00895CCC">
        <w:rPr>
          <w:b/>
          <w:bCs/>
        </w:rPr>
        <w:t>Disclaimer of Endorsement:</w:t>
      </w:r>
      <w:r w:rsidRPr="00895CCC">
        <w:t xml:space="preserve"> Reference to any specific commercial or non-commercial products, process, or service by trade name, trademark, manufacturer, or otherwise does not constitute or imply its endorsement or recommendation in any way by Rutgers University.</w:t>
      </w:r>
    </w:p>
    <w:p w14:paraId="18AFDB32" w14:textId="77777777" w:rsidR="00895CCC" w:rsidRDefault="00895CCC"/>
    <w:p w14:paraId="6F5FE221" w14:textId="506312B6" w:rsidR="008A576D" w:rsidRDefault="004C0825">
      <w:r>
        <w:lastRenderedPageBreak/>
        <w:t xml:space="preserve"> </w:t>
      </w:r>
      <w:r>
        <w:rPr>
          <w:noProof/>
        </w:rPr>
        <w:drawing>
          <wp:inline distT="0" distB="0" distL="0" distR="0" wp14:anchorId="0399513C" wp14:editId="40424CDB">
            <wp:extent cx="2356117" cy="18859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60443" cy="1889413"/>
                    </a:xfrm>
                    <a:prstGeom prst="rect">
                      <a:avLst/>
                    </a:prstGeom>
                  </pic:spPr>
                </pic:pic>
              </a:graphicData>
            </a:graphic>
          </wp:inline>
        </w:drawing>
      </w:r>
      <w:r w:rsidRPr="004C0825">
        <w:rPr>
          <w:noProof/>
        </w:rPr>
        <w:t xml:space="preserve"> </w:t>
      </w:r>
      <w:r>
        <w:rPr>
          <w:noProof/>
        </w:rPr>
        <w:t xml:space="preserve">                   </w:t>
      </w:r>
      <w:r>
        <w:rPr>
          <w:noProof/>
        </w:rPr>
        <w:drawing>
          <wp:inline distT="0" distB="0" distL="0" distR="0" wp14:anchorId="50409E03" wp14:editId="10EC7B7C">
            <wp:extent cx="2181225" cy="2318086"/>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2094" cy="2329637"/>
                    </a:xfrm>
                    <a:prstGeom prst="rect">
                      <a:avLst/>
                    </a:prstGeom>
                    <a:noFill/>
                  </pic:spPr>
                </pic:pic>
              </a:graphicData>
            </a:graphic>
          </wp:inline>
        </w:drawing>
      </w:r>
    </w:p>
    <w:sectPr w:rsidR="008A57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B73"/>
    <w:rsid w:val="000A4DE9"/>
    <w:rsid w:val="00125FF8"/>
    <w:rsid w:val="00176739"/>
    <w:rsid w:val="001C040B"/>
    <w:rsid w:val="002110EF"/>
    <w:rsid w:val="003A262D"/>
    <w:rsid w:val="004A23EA"/>
    <w:rsid w:val="004C0825"/>
    <w:rsid w:val="005A233C"/>
    <w:rsid w:val="005B4BA0"/>
    <w:rsid w:val="005E5FF9"/>
    <w:rsid w:val="00650E92"/>
    <w:rsid w:val="007E7E5D"/>
    <w:rsid w:val="00895CCC"/>
    <w:rsid w:val="008A576D"/>
    <w:rsid w:val="009615C5"/>
    <w:rsid w:val="00963E7C"/>
    <w:rsid w:val="00A44505"/>
    <w:rsid w:val="00AD77EF"/>
    <w:rsid w:val="00AF497E"/>
    <w:rsid w:val="00B75864"/>
    <w:rsid w:val="00C25557"/>
    <w:rsid w:val="00C330A9"/>
    <w:rsid w:val="00D61F4A"/>
    <w:rsid w:val="00DA1EAB"/>
    <w:rsid w:val="00DD7B73"/>
    <w:rsid w:val="00F20C69"/>
    <w:rsid w:val="00F3731B"/>
    <w:rsid w:val="00F57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CA1D0"/>
  <w15:chartTrackingRefBased/>
  <w15:docId w15:val="{ED238B94-95CB-41E5-9B11-3A5EC92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0825"/>
    <w:rPr>
      <w:color w:val="0563C1" w:themeColor="hyperlink"/>
      <w:u w:val="single"/>
    </w:rPr>
  </w:style>
  <w:style w:type="character" w:styleId="FollowedHyperlink">
    <w:name w:val="FollowedHyperlink"/>
    <w:basedOn w:val="DefaultParagraphFont"/>
    <w:uiPriority w:val="99"/>
    <w:semiHidden/>
    <w:unhideWhenUsed/>
    <w:rsid w:val="005E5FF9"/>
    <w:rPr>
      <w:color w:val="954F72" w:themeColor="followedHyperlink"/>
      <w:u w:val="single"/>
    </w:rPr>
  </w:style>
  <w:style w:type="paragraph" w:styleId="BalloonText">
    <w:name w:val="Balloon Text"/>
    <w:basedOn w:val="Normal"/>
    <w:link w:val="BalloonTextChar"/>
    <w:uiPriority w:val="99"/>
    <w:semiHidden/>
    <w:unhideWhenUsed/>
    <w:rsid w:val="003A26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62D"/>
    <w:rPr>
      <w:rFonts w:ascii="Segoe UI" w:hAnsi="Segoe UI" w:cs="Segoe UI"/>
      <w:sz w:val="18"/>
      <w:szCs w:val="18"/>
    </w:rPr>
  </w:style>
  <w:style w:type="character" w:styleId="CommentReference">
    <w:name w:val="annotation reference"/>
    <w:basedOn w:val="DefaultParagraphFont"/>
    <w:uiPriority w:val="99"/>
    <w:semiHidden/>
    <w:unhideWhenUsed/>
    <w:rsid w:val="00A44505"/>
    <w:rPr>
      <w:sz w:val="16"/>
      <w:szCs w:val="16"/>
    </w:rPr>
  </w:style>
  <w:style w:type="paragraph" w:styleId="CommentText">
    <w:name w:val="annotation text"/>
    <w:basedOn w:val="Normal"/>
    <w:link w:val="CommentTextChar"/>
    <w:uiPriority w:val="99"/>
    <w:semiHidden/>
    <w:unhideWhenUsed/>
    <w:rsid w:val="00A44505"/>
    <w:pPr>
      <w:spacing w:line="240" w:lineRule="auto"/>
    </w:pPr>
    <w:rPr>
      <w:sz w:val="20"/>
      <w:szCs w:val="20"/>
    </w:rPr>
  </w:style>
  <w:style w:type="character" w:customStyle="1" w:styleId="CommentTextChar">
    <w:name w:val="Comment Text Char"/>
    <w:basedOn w:val="DefaultParagraphFont"/>
    <w:link w:val="CommentText"/>
    <w:uiPriority w:val="99"/>
    <w:semiHidden/>
    <w:rsid w:val="00A44505"/>
    <w:rPr>
      <w:sz w:val="20"/>
      <w:szCs w:val="20"/>
    </w:rPr>
  </w:style>
  <w:style w:type="paragraph" w:styleId="CommentSubject">
    <w:name w:val="annotation subject"/>
    <w:basedOn w:val="CommentText"/>
    <w:next w:val="CommentText"/>
    <w:link w:val="CommentSubjectChar"/>
    <w:uiPriority w:val="99"/>
    <w:semiHidden/>
    <w:unhideWhenUsed/>
    <w:rsid w:val="00A44505"/>
    <w:rPr>
      <w:b/>
      <w:bCs/>
    </w:rPr>
  </w:style>
  <w:style w:type="character" w:customStyle="1" w:styleId="CommentSubjectChar">
    <w:name w:val="Comment Subject Char"/>
    <w:basedOn w:val="CommentTextChar"/>
    <w:link w:val="CommentSubject"/>
    <w:uiPriority w:val="99"/>
    <w:semiHidden/>
    <w:rsid w:val="00A445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59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pil.guran@rutgers.edu" TargetMode="External"/><Relationship Id="rId3" Type="http://schemas.openxmlformats.org/officeDocument/2006/relationships/customXml" Target="../customXml/item3.xml"/><Relationship Id="rId7" Type="http://schemas.openxmlformats.org/officeDocument/2006/relationships/hyperlink" Target="https://vimeo.com/823116367/d112439bb0"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F192F5732D0849898E6679BFE63742" ma:contentTypeVersion="11" ma:contentTypeDescription="Create a new document." ma:contentTypeScope="" ma:versionID="5796dfacad4c6c305f9fa079855465b3">
  <xsd:schema xmlns:xsd="http://www.w3.org/2001/XMLSchema" xmlns:xs="http://www.w3.org/2001/XMLSchema" xmlns:p="http://schemas.microsoft.com/office/2006/metadata/properties" xmlns:ns3="0f1e01db-b7cd-47db-b67b-6760f0438266" targetNamespace="http://schemas.microsoft.com/office/2006/metadata/properties" ma:root="true" ma:fieldsID="560606fa880676b0410279f985627a40" ns3:_="">
    <xsd:import namespace="0f1e01db-b7cd-47db-b67b-6760f043826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e01db-b7cd-47db-b67b-6760f0438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1BBC7B-69FB-459B-8027-D6789DD3E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e01db-b7cd-47db-b67b-6760f04382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7D1132-F390-4A53-890F-1DC89BE8EEF6}">
  <ds:schemaRefs>
    <ds:schemaRef ds:uri="http://schemas.microsoft.com/sharepoint/v3/contenttype/forms"/>
  </ds:schemaRefs>
</ds:datastoreItem>
</file>

<file path=customXml/itemProps3.xml><?xml version="1.0" encoding="utf-8"?>
<ds:datastoreItem xmlns:ds="http://schemas.openxmlformats.org/officeDocument/2006/customXml" ds:itemID="{DC4C0A8E-6785-4EF3-8FC0-327B47FCBD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438</Words>
  <Characters>2498</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Serpil Guran</dc:creator>
  <cp:keywords/>
  <dc:description/>
  <cp:lastModifiedBy>Lorraine Raider</cp:lastModifiedBy>
  <cp:revision>2</cp:revision>
  <dcterms:created xsi:type="dcterms:W3CDTF">2023-05-03T15:56:00Z</dcterms:created>
  <dcterms:modified xsi:type="dcterms:W3CDTF">2023-05-03T15:56:00Z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0x0101002DF192F5732D0849898E6679BFE63742</vt:lpwstr>
  </property>
</Properties>
</file>